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5747"/>
      </w:tblGrid>
      <w:tr w:rsidR="00153F9D" w:rsidRPr="00A057D6" w14:paraId="3F651BD9" w14:textId="77777777" w:rsidTr="00F2606C">
        <w:trPr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9CED" w14:textId="77777777" w:rsidR="00153F9D" w:rsidRPr="00F2606C" w:rsidRDefault="00153F9D" w:rsidP="00153F9D">
            <w:pPr>
              <w:spacing w:line="156" w:lineRule="atLeast"/>
              <w:jc w:val="center"/>
              <w:rPr>
                <w:bCs/>
                <w:iCs w:val="0"/>
                <w:color w:val="000000"/>
                <w:sz w:val="26"/>
                <w:szCs w:val="26"/>
              </w:rPr>
            </w:pPr>
            <w:r w:rsidRPr="00F2606C">
              <w:rPr>
                <w:bCs/>
                <w:iCs w:val="0"/>
                <w:color w:val="000000"/>
                <w:sz w:val="26"/>
                <w:szCs w:val="26"/>
              </w:rPr>
              <w:t>ỦY BAN BẦU CỬ</w:t>
            </w:r>
          </w:p>
          <w:p w14:paraId="42CEF196" w14:textId="6E2FEDD8" w:rsidR="00153F9D" w:rsidRPr="00F2606C" w:rsidRDefault="00153F9D" w:rsidP="00F2606C">
            <w:pPr>
              <w:spacing w:line="156" w:lineRule="atLeast"/>
              <w:jc w:val="center"/>
              <w:rPr>
                <w:iCs w:val="0"/>
                <w:color w:val="000000"/>
              </w:rPr>
            </w:pPr>
            <w:r w:rsidRPr="00F2606C">
              <w:rPr>
                <w:bCs/>
                <w:iCs w:val="0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208B95" wp14:editId="2C97ADD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196215</wp:posOffset>
                      </wp:positionV>
                      <wp:extent cx="792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43854CB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5.45pt" to="105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" strokecolor="black [3040]"/>
                  </w:pict>
                </mc:Fallback>
              </mc:AlternateContent>
            </w:r>
            <w:r w:rsidR="00F2606C" w:rsidRPr="00F2606C">
              <w:rPr>
                <w:iCs w:val="0"/>
                <w:color w:val="000000"/>
                <w:sz w:val="26"/>
                <w:szCs w:val="26"/>
              </w:rPr>
              <w:t>XÃ TÀ ĐÙNG</w:t>
            </w:r>
            <w:r w:rsidRPr="00F2606C">
              <w:rPr>
                <w:bCs/>
                <w:iCs w:val="0"/>
                <w:color w:val="000000"/>
                <w:lang w:val="vi-VN"/>
              </w:rPr>
              <w:br/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D7E5" w14:textId="77777777" w:rsidR="00153F9D" w:rsidRPr="00153F9D" w:rsidRDefault="00153F9D" w:rsidP="00153F9D">
            <w:pPr>
              <w:spacing w:line="156" w:lineRule="atLeast"/>
              <w:jc w:val="center"/>
              <w:rPr>
                <w:b w:val="0"/>
                <w:iCs w:val="0"/>
                <w:color w:val="000000"/>
              </w:rPr>
            </w:pPr>
            <w:r w:rsidRPr="00F2606C">
              <w:rPr>
                <w:bCs/>
                <w:iCs w:val="0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638851" wp14:editId="14B41B3B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416560</wp:posOffset>
                      </wp:positionV>
                      <wp:extent cx="21240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C09A054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.3pt,32.8pt" to="224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jq+G7N4A&#10;AAAJAQAADwAAAAAAAAAAAAAAAADzAwAAZHJzL2Rvd25yZXYueG1sUEsFBgAAAAAEAAQA8wAAAP4E&#10;AAAAAA==&#10;" strokecolor="black [3040]">
                      <w10:wrap anchorx="margin"/>
                    </v:line>
                  </w:pict>
                </mc:Fallback>
              </mc:AlternateContent>
            </w:r>
            <w:r w:rsidRPr="00F2606C">
              <w:rPr>
                <w:bCs/>
                <w:iCs w:val="0"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F2606C">
              <w:rPr>
                <w:bCs/>
                <w:iCs w:val="0"/>
                <w:color w:val="000000"/>
                <w:sz w:val="26"/>
                <w:szCs w:val="26"/>
                <w:lang w:val="vi-VN"/>
              </w:rPr>
              <w:br/>
            </w:r>
            <w:r w:rsidRPr="00A057D6">
              <w:rPr>
                <w:bCs/>
                <w:iCs w:val="0"/>
                <w:color w:val="000000"/>
                <w:lang w:val="vi-VN"/>
              </w:rPr>
              <w:t>Đ</w:t>
            </w:r>
            <w:r>
              <w:rPr>
                <w:bCs/>
                <w:iCs w:val="0"/>
                <w:color w:val="000000"/>
                <w:lang w:val="vi-VN"/>
              </w:rPr>
              <w:t>ộc lập - Tự do - Hạnh phúc</w:t>
            </w:r>
            <w:r>
              <w:rPr>
                <w:bCs/>
                <w:iCs w:val="0"/>
                <w:color w:val="000000"/>
                <w:lang w:val="vi-VN"/>
              </w:rPr>
              <w:br/>
            </w:r>
          </w:p>
        </w:tc>
      </w:tr>
      <w:tr w:rsidR="00153F9D" w:rsidRPr="00A057D6" w14:paraId="09A1779A" w14:textId="77777777" w:rsidTr="00F2606C">
        <w:trPr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1B64" w14:textId="77777777" w:rsidR="00153F9D" w:rsidRPr="00153F9D" w:rsidRDefault="00153F9D" w:rsidP="005B579C">
            <w:pPr>
              <w:spacing w:before="120" w:line="156" w:lineRule="atLeast"/>
              <w:rPr>
                <w:b w:val="0"/>
                <w:iCs w:val="0"/>
                <w:color w:val="000000"/>
              </w:rPr>
            </w:pPr>
            <w:r>
              <w:rPr>
                <w:b w:val="0"/>
                <w:iCs w:val="0"/>
                <w:color w:val="000000"/>
              </w:rPr>
              <w:t xml:space="preserve">       S</w:t>
            </w:r>
            <w:r>
              <w:rPr>
                <w:b w:val="0"/>
                <w:iCs w:val="0"/>
                <w:color w:val="000000"/>
                <w:lang w:val="vi-VN"/>
              </w:rPr>
              <w:t xml:space="preserve">ố: </w:t>
            </w:r>
            <w:r>
              <w:rPr>
                <w:b w:val="0"/>
                <w:iCs w:val="0"/>
                <w:color w:val="000000"/>
              </w:rPr>
              <w:t xml:space="preserve">        </w:t>
            </w:r>
            <w:r w:rsidR="005B579C">
              <w:rPr>
                <w:b w:val="0"/>
                <w:iCs w:val="0"/>
                <w:color w:val="000000"/>
              </w:rPr>
              <w:t>/NQ-UBBC</w:t>
            </w:r>
            <w:r>
              <w:rPr>
                <w:b w:val="0"/>
                <w:iCs w:val="0"/>
                <w:color w:val="000000"/>
              </w:rPr>
              <w:t xml:space="preserve">  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90B6" w14:textId="0157E769" w:rsidR="00153F9D" w:rsidRPr="00A057D6" w:rsidRDefault="00F2606C" w:rsidP="00F2606C">
            <w:pPr>
              <w:spacing w:before="120" w:line="156" w:lineRule="atLeast"/>
              <w:jc w:val="center"/>
              <w:rPr>
                <w:b w:val="0"/>
                <w:iCs w:val="0"/>
                <w:color w:val="000000"/>
              </w:rPr>
            </w:pPr>
            <w:r>
              <w:rPr>
                <w:b w:val="0"/>
                <w:i/>
                <w:color w:val="000000"/>
              </w:rPr>
              <w:t>Tà Đùng</w:t>
            </w:r>
            <w:r w:rsidR="00153F9D" w:rsidRPr="00A057D6">
              <w:rPr>
                <w:b w:val="0"/>
                <w:i/>
                <w:color w:val="000000"/>
              </w:rPr>
              <w:t xml:space="preserve">, ngày </w:t>
            </w:r>
            <w:r w:rsidR="00937ACC">
              <w:rPr>
                <w:b w:val="0"/>
                <w:i/>
                <w:color w:val="000000"/>
              </w:rPr>
              <w:t xml:space="preserve">   </w:t>
            </w:r>
            <w:r w:rsidR="00153F9D">
              <w:rPr>
                <w:b w:val="0"/>
                <w:i/>
                <w:color w:val="000000"/>
              </w:rPr>
              <w:t xml:space="preserve">   </w:t>
            </w:r>
            <w:r w:rsidR="00153F9D" w:rsidRPr="00A057D6">
              <w:rPr>
                <w:b w:val="0"/>
                <w:i/>
                <w:color w:val="000000"/>
              </w:rPr>
              <w:t xml:space="preserve"> tháng</w:t>
            </w:r>
            <w:r>
              <w:rPr>
                <w:b w:val="0"/>
                <w:i/>
                <w:color w:val="000000"/>
              </w:rPr>
              <w:t xml:space="preserve"> 02 </w:t>
            </w:r>
            <w:r w:rsidR="00153F9D">
              <w:rPr>
                <w:b w:val="0"/>
                <w:i/>
                <w:color w:val="000000"/>
              </w:rPr>
              <w:t>năm 202</w:t>
            </w:r>
            <w:r w:rsidR="007C1C01">
              <w:rPr>
                <w:b w:val="0"/>
                <w:i/>
                <w:color w:val="000000"/>
              </w:rPr>
              <w:t>6</w:t>
            </w:r>
          </w:p>
        </w:tc>
      </w:tr>
    </w:tbl>
    <w:p w14:paraId="12760E7D" w14:textId="3D09A56A" w:rsidR="005B579C" w:rsidRDefault="00B75DF7" w:rsidP="00B75DF7">
      <w:pPr>
        <w:shd w:val="clear" w:color="auto" w:fill="FFFFFF"/>
        <w:spacing w:line="156" w:lineRule="atLeast"/>
        <w:rPr>
          <w:bCs/>
          <w:iCs w:val="0"/>
          <w:color w:val="000000"/>
        </w:rPr>
      </w:pPr>
      <w:r>
        <w:rPr>
          <w:bCs/>
          <w:iCs w:val="0"/>
          <w:color w:val="000000"/>
        </w:rPr>
        <w:t xml:space="preserve">                 </w:t>
      </w:r>
    </w:p>
    <w:p w14:paraId="56168615" w14:textId="77777777" w:rsidR="00153F9D" w:rsidRPr="005B579C" w:rsidRDefault="00153F9D" w:rsidP="005B579C">
      <w:pPr>
        <w:shd w:val="clear" w:color="auto" w:fill="FFFFFF"/>
        <w:spacing w:line="156" w:lineRule="atLeast"/>
        <w:jc w:val="center"/>
        <w:rPr>
          <w:iCs w:val="0"/>
          <w:color w:val="000000"/>
        </w:rPr>
      </w:pPr>
      <w:r w:rsidRPr="005B579C">
        <w:rPr>
          <w:bCs/>
          <w:iCs w:val="0"/>
          <w:color w:val="000000"/>
          <w:lang w:val="vi-VN"/>
        </w:rPr>
        <w:t>NGHỊ QUYẾT</w:t>
      </w:r>
    </w:p>
    <w:p w14:paraId="3922C811" w14:textId="77777777" w:rsidR="005B579C" w:rsidRPr="005B579C" w:rsidRDefault="00955539" w:rsidP="00253A11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r>
        <w:rPr>
          <w:iCs w:val="0"/>
          <w:color w:val="000000"/>
        </w:rPr>
        <w:t>C</w:t>
      </w:r>
      <w:r w:rsidR="005B579C" w:rsidRPr="005B579C">
        <w:rPr>
          <w:iCs w:val="0"/>
          <w:color w:val="000000"/>
        </w:rPr>
        <w:t xml:space="preserve">ông bố danh sách chính thức những người ứng cử </w:t>
      </w:r>
    </w:p>
    <w:p w14:paraId="0662185C" w14:textId="37420D6E" w:rsidR="00955539" w:rsidRDefault="005B579C" w:rsidP="00253A11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r w:rsidRPr="005B579C">
        <w:rPr>
          <w:iCs w:val="0"/>
          <w:color w:val="000000"/>
        </w:rPr>
        <w:t xml:space="preserve">đại biểu Hội đồng nhân dân </w:t>
      </w:r>
      <w:r w:rsidR="00F2606C">
        <w:rPr>
          <w:iCs w:val="0"/>
          <w:color w:val="000000"/>
        </w:rPr>
        <w:t>xã Tà Đùng</w:t>
      </w:r>
      <w:r w:rsidR="00955539">
        <w:rPr>
          <w:iCs w:val="0"/>
          <w:color w:val="000000"/>
        </w:rPr>
        <w:t xml:space="preserve"> khóa </w:t>
      </w:r>
      <w:r w:rsidR="00F2606C">
        <w:rPr>
          <w:iCs w:val="0"/>
          <w:color w:val="000000"/>
        </w:rPr>
        <w:t>I</w:t>
      </w:r>
      <w:r w:rsidR="007C1C01">
        <w:rPr>
          <w:iCs w:val="0"/>
          <w:color w:val="000000"/>
        </w:rPr>
        <w:t>I</w:t>
      </w:r>
      <w:r w:rsidR="00955539">
        <w:rPr>
          <w:iCs w:val="0"/>
          <w:color w:val="000000"/>
        </w:rPr>
        <w:t>,</w:t>
      </w:r>
    </w:p>
    <w:p w14:paraId="7C4D2F46" w14:textId="785FA9E3" w:rsidR="00153F9D" w:rsidRPr="005B579C" w:rsidRDefault="005B579C" w:rsidP="00955539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r w:rsidRPr="005B579C">
        <w:rPr>
          <w:iCs w:val="0"/>
          <w:color w:val="000000"/>
        </w:rPr>
        <w:t>nhiệm kỳ 202</w:t>
      </w:r>
      <w:r w:rsidR="007C1C01">
        <w:rPr>
          <w:iCs w:val="0"/>
          <w:color w:val="000000"/>
        </w:rPr>
        <w:t>6</w:t>
      </w:r>
      <w:r w:rsidR="00F2606C">
        <w:rPr>
          <w:iCs w:val="0"/>
          <w:color w:val="000000"/>
        </w:rPr>
        <w:t xml:space="preserve"> </w:t>
      </w:r>
      <w:r w:rsidRPr="005B579C">
        <w:rPr>
          <w:iCs w:val="0"/>
          <w:color w:val="000000"/>
        </w:rPr>
        <w:t>-</w:t>
      </w:r>
      <w:r w:rsidR="00F2606C">
        <w:rPr>
          <w:iCs w:val="0"/>
          <w:color w:val="000000"/>
        </w:rPr>
        <w:t xml:space="preserve"> </w:t>
      </w:r>
      <w:r w:rsidRPr="005B579C">
        <w:rPr>
          <w:iCs w:val="0"/>
          <w:color w:val="000000"/>
        </w:rPr>
        <w:t>20</w:t>
      </w:r>
      <w:r w:rsidR="007C1C01">
        <w:rPr>
          <w:iCs w:val="0"/>
          <w:color w:val="000000"/>
        </w:rPr>
        <w:t>31</w:t>
      </w:r>
      <w:r w:rsidRPr="005B579C">
        <w:rPr>
          <w:iCs w:val="0"/>
          <w:color w:val="000000"/>
        </w:rPr>
        <w:t xml:space="preserve"> theo từng đơn vị bầu cử </w:t>
      </w:r>
    </w:p>
    <w:p w14:paraId="381B96ED" w14:textId="77777777" w:rsidR="005B579C" w:rsidRDefault="00253A11" w:rsidP="00153F9D">
      <w:pPr>
        <w:shd w:val="clear" w:color="auto" w:fill="FFFFFF"/>
        <w:spacing w:before="120" w:line="156" w:lineRule="atLeast"/>
        <w:jc w:val="center"/>
        <w:rPr>
          <w:bCs/>
          <w:iCs w:val="0"/>
          <w:color w:val="000000"/>
        </w:rPr>
      </w:pPr>
      <w:r>
        <w:rPr>
          <w:bCs/>
          <w:i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B024F" wp14:editId="01E45197">
                <wp:simplePos x="0" y="0"/>
                <wp:positionH relativeFrom="margin">
                  <wp:posOffset>1708785</wp:posOffset>
                </wp:positionH>
                <wp:positionV relativeFrom="paragraph">
                  <wp:posOffset>20955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0E7A396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34.55pt,1.65pt" to="319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" strokecolor="black [3040]">
                <w10:wrap anchorx="margin"/>
              </v:line>
            </w:pict>
          </mc:Fallback>
        </mc:AlternateContent>
      </w:r>
    </w:p>
    <w:p w14:paraId="1579DDBD" w14:textId="109DAFF6" w:rsidR="00153F9D" w:rsidRDefault="00F2606C" w:rsidP="00153F9D">
      <w:pPr>
        <w:shd w:val="clear" w:color="auto" w:fill="FFFFFF"/>
        <w:spacing w:before="120" w:line="156" w:lineRule="atLeast"/>
        <w:jc w:val="center"/>
        <w:rPr>
          <w:bCs/>
          <w:iCs w:val="0"/>
          <w:color w:val="000000"/>
        </w:rPr>
      </w:pPr>
      <w:r>
        <w:rPr>
          <w:bCs/>
          <w:iCs w:val="0"/>
          <w:color w:val="000000"/>
        </w:rPr>
        <w:t>ỦY BAN BẦU CỬ XÃ TÀ ĐÙNG</w:t>
      </w:r>
    </w:p>
    <w:p w14:paraId="7F3C54C1" w14:textId="77777777" w:rsidR="005B579C" w:rsidRPr="00153F9D" w:rsidRDefault="005B579C" w:rsidP="00153F9D">
      <w:pPr>
        <w:shd w:val="clear" w:color="auto" w:fill="FFFFFF"/>
        <w:spacing w:before="120" w:line="156" w:lineRule="atLeast"/>
        <w:jc w:val="center"/>
        <w:rPr>
          <w:b w:val="0"/>
          <w:iCs w:val="0"/>
          <w:color w:val="000000"/>
        </w:rPr>
      </w:pPr>
    </w:p>
    <w:p w14:paraId="488C59B0" w14:textId="262951B0" w:rsidR="00153F9D" w:rsidRPr="007C1C01" w:rsidRDefault="00153F9D" w:rsidP="00392BAD">
      <w:pPr>
        <w:shd w:val="clear" w:color="auto" w:fill="FFFFFF"/>
        <w:spacing w:before="60" w:after="60" w:line="276" w:lineRule="auto"/>
        <w:ind w:firstLine="720"/>
        <w:jc w:val="both"/>
        <w:rPr>
          <w:b w:val="0"/>
          <w:i/>
          <w:color w:val="000000"/>
        </w:rPr>
      </w:pPr>
      <w:r w:rsidRPr="007C1C01">
        <w:rPr>
          <w:b w:val="0"/>
          <w:i/>
          <w:color w:val="000000"/>
          <w:lang w:val="vi-VN"/>
        </w:rPr>
        <w:t xml:space="preserve">Căn cứ Luật </w:t>
      </w:r>
      <w:r w:rsidR="00721CFC" w:rsidRPr="007C1C01">
        <w:rPr>
          <w:b w:val="0"/>
          <w:i/>
          <w:color w:val="000000"/>
        </w:rPr>
        <w:t>B</w:t>
      </w:r>
      <w:r w:rsidRPr="007C1C01">
        <w:rPr>
          <w:b w:val="0"/>
          <w:i/>
          <w:color w:val="000000"/>
          <w:lang w:val="vi-VN"/>
        </w:rPr>
        <w:t xml:space="preserve">ầu cử đại biểu Quốc hội và đại biểu Hội đồng nhân dân </w:t>
      </w:r>
      <w:r w:rsidR="005B579C" w:rsidRPr="007C1C01">
        <w:rPr>
          <w:b w:val="0"/>
          <w:i/>
          <w:color w:val="000000"/>
        </w:rPr>
        <w:t>ngày 25 tháng 6 năm 2015</w:t>
      </w:r>
      <w:r w:rsidR="0076496C" w:rsidRPr="007C1C01">
        <w:rPr>
          <w:b w:val="0"/>
          <w:i/>
          <w:color w:val="000000"/>
        </w:rPr>
        <w:t>;</w:t>
      </w:r>
      <w:r w:rsidR="007C1C01" w:rsidRPr="007C1C01">
        <w:rPr>
          <w:b w:val="0"/>
          <w:i/>
          <w:color w:val="000000"/>
        </w:rPr>
        <w:t xml:space="preserve"> </w:t>
      </w:r>
      <w:r w:rsidR="007C1C01" w:rsidRPr="007C1C01">
        <w:rPr>
          <w:b w:val="0"/>
          <w:i/>
        </w:rPr>
        <w:t xml:space="preserve">Luật Sửa đổi, bổ sung một số điều của Luật </w:t>
      </w:r>
      <w:r w:rsidR="007C1C01">
        <w:rPr>
          <w:b w:val="0"/>
          <w:i/>
        </w:rPr>
        <w:t>B</w:t>
      </w:r>
      <w:r w:rsidR="007C1C01" w:rsidRPr="007C1C01">
        <w:rPr>
          <w:b w:val="0"/>
          <w:i/>
        </w:rPr>
        <w:t>ầu cử đại biểu Quốc hội và đại biểu hội đồng nhân dân ngày 24 tháng 6 năm 2025;</w:t>
      </w:r>
    </w:p>
    <w:p w14:paraId="4B598C3B" w14:textId="415D7AFC" w:rsidR="0076496C" w:rsidRPr="0076496C" w:rsidRDefault="0076496C" w:rsidP="00392BAD">
      <w:pPr>
        <w:spacing w:before="60" w:after="60" w:line="276" w:lineRule="auto"/>
        <w:ind w:firstLine="720"/>
        <w:jc w:val="both"/>
        <w:rPr>
          <w:b w:val="0"/>
          <w:i/>
        </w:rPr>
      </w:pPr>
      <w:r w:rsidRPr="0076496C">
        <w:rPr>
          <w:b w:val="0"/>
          <w:i/>
        </w:rPr>
        <w:t xml:space="preserve">Căn cứ </w:t>
      </w:r>
      <w:r w:rsidR="007C1C01" w:rsidRPr="007C1C01">
        <w:rPr>
          <w:b w:val="0"/>
          <w:bCs/>
          <w:i/>
          <w:iCs w:val="0"/>
        </w:rPr>
        <w:t>Nghị quyết số 199/2025/QH15 ngày 21/5/2025 của Quốc hội về việc rút ngắn nhiệm kỳ Quốc hội khóa XV và HĐND các cấp nhiệm kỳ 2021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-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2026; ngày bầu cử đại biểu Quốc hội khóa XVI và đại biểu HĐND các cấp nhiệm kỳ 2026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-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2031</w:t>
      </w:r>
      <w:r w:rsidRPr="007C1C01">
        <w:rPr>
          <w:b w:val="0"/>
          <w:bCs/>
          <w:i/>
          <w:iCs w:val="0"/>
        </w:rPr>
        <w:t>;</w:t>
      </w:r>
    </w:p>
    <w:p w14:paraId="45657E5D" w14:textId="1F294101" w:rsidR="0076496C" w:rsidRDefault="0076496C" w:rsidP="00392BAD">
      <w:pPr>
        <w:pStyle w:val="Heading1"/>
        <w:spacing w:before="60" w:after="60" w:line="276" w:lineRule="auto"/>
        <w:ind w:firstLine="720"/>
        <w:jc w:val="both"/>
        <w:rPr>
          <w:rFonts w:ascii="Times New Roman" w:hAnsi="Times New Roman"/>
          <w:b w:val="0"/>
          <w:bCs/>
          <w:i/>
          <w:iCs/>
        </w:rPr>
      </w:pPr>
      <w:r w:rsidRPr="0076496C">
        <w:rPr>
          <w:rFonts w:ascii="Times New Roman" w:hAnsi="Times New Roman"/>
          <w:b w:val="0"/>
          <w:i/>
          <w:szCs w:val="28"/>
        </w:rPr>
        <w:t xml:space="preserve">Căn cứ Nghị quyết số </w:t>
      </w:r>
      <w:r w:rsidR="0078082A">
        <w:rPr>
          <w:rFonts w:ascii="Times New Roman" w:hAnsi="Times New Roman"/>
          <w:b w:val="0"/>
          <w:i/>
          <w:szCs w:val="28"/>
        </w:rPr>
        <w:t>01</w:t>
      </w:r>
      <w:r w:rsidRPr="0076496C">
        <w:rPr>
          <w:rFonts w:ascii="Times New Roman" w:hAnsi="Times New Roman"/>
          <w:b w:val="0"/>
          <w:i/>
          <w:szCs w:val="28"/>
        </w:rPr>
        <w:t xml:space="preserve">/NQ-UBBC ngày </w:t>
      </w:r>
      <w:r w:rsidR="00916A4F">
        <w:rPr>
          <w:rFonts w:ascii="Times New Roman" w:hAnsi="Times New Roman"/>
          <w:b w:val="0"/>
          <w:i/>
          <w:szCs w:val="28"/>
        </w:rPr>
        <w:t>2</w:t>
      </w:r>
      <w:r w:rsidR="0078082A">
        <w:rPr>
          <w:rFonts w:ascii="Times New Roman" w:hAnsi="Times New Roman"/>
          <w:b w:val="0"/>
          <w:i/>
          <w:szCs w:val="28"/>
        </w:rPr>
        <w:t>4</w:t>
      </w:r>
      <w:r w:rsidRPr="0076496C">
        <w:rPr>
          <w:rFonts w:ascii="Times New Roman" w:hAnsi="Times New Roman"/>
          <w:b w:val="0"/>
          <w:i/>
          <w:szCs w:val="28"/>
        </w:rPr>
        <w:t>/</w:t>
      </w:r>
      <w:r w:rsidR="00916A4F">
        <w:rPr>
          <w:rFonts w:ascii="Times New Roman" w:hAnsi="Times New Roman"/>
          <w:b w:val="0"/>
          <w:i/>
          <w:szCs w:val="28"/>
        </w:rPr>
        <w:t>12</w:t>
      </w:r>
      <w:r w:rsidRPr="0076496C">
        <w:rPr>
          <w:rFonts w:ascii="Times New Roman" w:hAnsi="Times New Roman"/>
          <w:b w:val="0"/>
          <w:i/>
          <w:szCs w:val="28"/>
        </w:rPr>
        <w:t>/202</w:t>
      </w:r>
      <w:r w:rsidR="00916A4F">
        <w:rPr>
          <w:rFonts w:ascii="Times New Roman" w:hAnsi="Times New Roman"/>
          <w:b w:val="0"/>
          <w:i/>
          <w:szCs w:val="28"/>
        </w:rPr>
        <w:t>5</w:t>
      </w:r>
      <w:r w:rsidRPr="0076496C">
        <w:rPr>
          <w:rFonts w:ascii="Times New Roman" w:hAnsi="Times New Roman"/>
          <w:b w:val="0"/>
          <w:i/>
          <w:szCs w:val="28"/>
        </w:rPr>
        <w:t xml:space="preserve"> của Ủy ban bầu cử </w:t>
      </w:r>
      <w:r w:rsidR="00F2606C">
        <w:rPr>
          <w:rFonts w:ascii="Times New Roman" w:hAnsi="Times New Roman"/>
          <w:b w:val="0"/>
          <w:i/>
          <w:szCs w:val="28"/>
        </w:rPr>
        <w:t>xã Tà Đùng</w:t>
      </w:r>
      <w:r w:rsidRPr="0076496C">
        <w:rPr>
          <w:rFonts w:ascii="Times New Roman" w:hAnsi="Times New Roman"/>
          <w:b w:val="0"/>
          <w:i/>
          <w:szCs w:val="28"/>
        </w:rPr>
        <w:t xml:space="preserve"> về việc ấn định và công bố số đơn vị bầu cử, danh sách các đơn vị bầu cử và số lượng đại biểu được bầu ở mỗi đơn vị bầu cử đại biểu Hội đồng nhân dân </w:t>
      </w:r>
      <w:r w:rsidR="00F2606C">
        <w:rPr>
          <w:rFonts w:ascii="Times New Roman" w:hAnsi="Times New Roman"/>
          <w:b w:val="0"/>
          <w:i/>
          <w:szCs w:val="28"/>
        </w:rPr>
        <w:t>xã Tà Đùng</w:t>
      </w:r>
      <w:r w:rsidR="00916A4F">
        <w:rPr>
          <w:rFonts w:ascii="Times New Roman" w:hAnsi="Times New Roman"/>
          <w:b w:val="0"/>
          <w:i/>
          <w:szCs w:val="28"/>
        </w:rPr>
        <w:t xml:space="preserve"> khóa </w:t>
      </w:r>
      <w:r w:rsidR="00F2606C">
        <w:rPr>
          <w:rFonts w:ascii="Times New Roman" w:hAnsi="Times New Roman"/>
          <w:b w:val="0"/>
          <w:i/>
          <w:szCs w:val="28"/>
        </w:rPr>
        <w:t>I</w:t>
      </w:r>
      <w:r w:rsidR="00916A4F">
        <w:rPr>
          <w:rFonts w:ascii="Times New Roman" w:hAnsi="Times New Roman"/>
          <w:b w:val="0"/>
          <w:i/>
          <w:szCs w:val="28"/>
        </w:rPr>
        <w:t>I</w:t>
      </w:r>
      <w:r w:rsidRPr="0076496C">
        <w:rPr>
          <w:rFonts w:ascii="Times New Roman" w:hAnsi="Times New Roman"/>
          <w:b w:val="0"/>
          <w:bCs/>
          <w:i/>
          <w:iCs/>
        </w:rPr>
        <w:t>, nhiệm kỳ 202</w:t>
      </w:r>
      <w:r w:rsidR="00916A4F">
        <w:rPr>
          <w:rFonts w:ascii="Times New Roman" w:hAnsi="Times New Roman"/>
          <w:b w:val="0"/>
          <w:bCs/>
          <w:i/>
          <w:iCs/>
        </w:rPr>
        <w:t>6</w:t>
      </w:r>
      <w:r w:rsidR="00F2606C">
        <w:rPr>
          <w:rFonts w:ascii="Times New Roman" w:hAnsi="Times New Roman"/>
          <w:b w:val="0"/>
          <w:bCs/>
          <w:i/>
          <w:iCs/>
        </w:rPr>
        <w:t xml:space="preserve"> </w:t>
      </w:r>
      <w:r w:rsidRPr="0076496C">
        <w:rPr>
          <w:rFonts w:ascii="Times New Roman" w:hAnsi="Times New Roman"/>
          <w:b w:val="0"/>
          <w:bCs/>
          <w:i/>
          <w:iCs/>
        </w:rPr>
        <w:t>-</w:t>
      </w:r>
      <w:r w:rsidR="00F2606C">
        <w:rPr>
          <w:rFonts w:ascii="Times New Roman" w:hAnsi="Times New Roman"/>
          <w:b w:val="0"/>
          <w:bCs/>
          <w:i/>
          <w:iCs/>
        </w:rPr>
        <w:t xml:space="preserve"> </w:t>
      </w:r>
      <w:r w:rsidRPr="0076496C">
        <w:rPr>
          <w:rFonts w:ascii="Times New Roman" w:hAnsi="Times New Roman"/>
          <w:b w:val="0"/>
          <w:bCs/>
          <w:i/>
          <w:iCs/>
        </w:rPr>
        <w:t>20</w:t>
      </w:r>
      <w:r w:rsidR="00916A4F">
        <w:rPr>
          <w:rFonts w:ascii="Times New Roman" w:hAnsi="Times New Roman"/>
          <w:b w:val="0"/>
          <w:bCs/>
          <w:i/>
          <w:iCs/>
        </w:rPr>
        <w:t>31</w:t>
      </w:r>
      <w:r>
        <w:rPr>
          <w:rFonts w:ascii="Times New Roman" w:hAnsi="Times New Roman"/>
          <w:b w:val="0"/>
          <w:bCs/>
          <w:i/>
          <w:iCs/>
        </w:rPr>
        <w:t>;</w:t>
      </w:r>
    </w:p>
    <w:p w14:paraId="61AD81D6" w14:textId="6729ABE7" w:rsidR="0076496C" w:rsidRDefault="0076496C" w:rsidP="00955539">
      <w:pPr>
        <w:pStyle w:val="Heading1"/>
        <w:spacing w:before="60" w:after="60" w:line="276" w:lineRule="auto"/>
        <w:jc w:val="both"/>
        <w:rPr>
          <w:rFonts w:ascii="Times New Roman" w:hAnsi="Times New Roman"/>
          <w:b w:val="0"/>
          <w:i/>
        </w:rPr>
      </w:pPr>
      <w:r w:rsidRPr="00955539">
        <w:rPr>
          <w:rFonts w:ascii="Times New Roman" w:hAnsi="Times New Roman"/>
          <w:b w:val="0"/>
          <w:i/>
        </w:rPr>
        <w:tab/>
        <w:t>Căn cứ Biên bản Hội nghị hiệp thương lần thứ ba ngày</w:t>
      </w:r>
      <w:r w:rsidR="007C73DD">
        <w:rPr>
          <w:rFonts w:ascii="Times New Roman" w:hAnsi="Times New Roman"/>
          <w:b w:val="0"/>
          <w:i/>
        </w:rPr>
        <w:t xml:space="preserve"> 09</w:t>
      </w:r>
      <w:r w:rsidRPr="00955539">
        <w:rPr>
          <w:rFonts w:ascii="Times New Roman" w:hAnsi="Times New Roman"/>
          <w:b w:val="0"/>
          <w:i/>
        </w:rPr>
        <w:t xml:space="preserve"> tháng </w:t>
      </w:r>
      <w:r w:rsidR="00916A4F">
        <w:rPr>
          <w:rFonts w:ascii="Times New Roman" w:hAnsi="Times New Roman"/>
          <w:b w:val="0"/>
          <w:i/>
        </w:rPr>
        <w:t>02</w:t>
      </w:r>
      <w:r w:rsidRPr="00955539">
        <w:rPr>
          <w:rFonts w:ascii="Times New Roman" w:hAnsi="Times New Roman"/>
          <w:b w:val="0"/>
          <w:i/>
        </w:rPr>
        <w:t xml:space="preserve"> năm 202</w:t>
      </w:r>
      <w:r w:rsidR="00916A4F">
        <w:rPr>
          <w:rFonts w:ascii="Times New Roman" w:hAnsi="Times New Roman"/>
          <w:b w:val="0"/>
          <w:i/>
        </w:rPr>
        <w:t>6</w:t>
      </w:r>
      <w:r w:rsidRPr="00955539">
        <w:rPr>
          <w:rFonts w:ascii="Times New Roman" w:hAnsi="Times New Roman"/>
          <w:b w:val="0"/>
          <w:i/>
        </w:rPr>
        <w:t xml:space="preserve"> của </w:t>
      </w:r>
      <w:r w:rsidR="00937ACC">
        <w:rPr>
          <w:rFonts w:ascii="Times New Roman" w:hAnsi="Times New Roman"/>
          <w:b w:val="0"/>
          <w:i/>
        </w:rPr>
        <w:t xml:space="preserve">Ban Thường trực </w:t>
      </w:r>
      <w:r w:rsidRPr="00955539">
        <w:rPr>
          <w:rFonts w:ascii="Times New Roman" w:hAnsi="Times New Roman"/>
          <w:b w:val="0"/>
          <w:i/>
        </w:rPr>
        <w:t xml:space="preserve">Ủy ban Mặt trận Tổ quốc Việt Nam </w:t>
      </w:r>
      <w:r w:rsidR="00F2606C">
        <w:rPr>
          <w:rFonts w:ascii="Times New Roman" w:hAnsi="Times New Roman"/>
          <w:b w:val="0"/>
          <w:i/>
        </w:rPr>
        <w:t>xã Tà Đùng</w:t>
      </w:r>
      <w:r w:rsidR="00916A4F" w:rsidRPr="0076496C">
        <w:rPr>
          <w:rFonts w:ascii="Times New Roman" w:hAnsi="Times New Roman"/>
          <w:b w:val="0"/>
          <w:i/>
          <w:szCs w:val="28"/>
        </w:rPr>
        <w:t xml:space="preserve"> </w:t>
      </w:r>
      <w:r w:rsidRPr="00955539">
        <w:rPr>
          <w:rFonts w:ascii="Times New Roman" w:hAnsi="Times New Roman"/>
          <w:b w:val="0"/>
          <w:i/>
        </w:rPr>
        <w:t xml:space="preserve">về việc lựa chọn những người đủ tiêu chuẩn ứng cử đại biểu </w:t>
      </w:r>
      <w:r w:rsidR="00F2606C" w:rsidRPr="0076496C">
        <w:rPr>
          <w:rFonts w:ascii="Times New Roman" w:hAnsi="Times New Roman"/>
          <w:b w:val="0"/>
          <w:i/>
          <w:szCs w:val="28"/>
        </w:rPr>
        <w:t xml:space="preserve">Hội đồng nhân dân </w:t>
      </w:r>
      <w:r w:rsidR="00F2606C">
        <w:rPr>
          <w:rFonts w:ascii="Times New Roman" w:hAnsi="Times New Roman"/>
          <w:b w:val="0"/>
          <w:i/>
          <w:szCs w:val="28"/>
        </w:rPr>
        <w:t>xã Tà Đùng khóa II</w:t>
      </w:r>
      <w:r w:rsidRPr="00955539">
        <w:rPr>
          <w:rFonts w:ascii="Times New Roman" w:hAnsi="Times New Roman"/>
          <w:b w:val="0"/>
          <w:i/>
        </w:rPr>
        <w:t>, nhiệm kỳ 202</w:t>
      </w:r>
      <w:r w:rsidR="00916A4F">
        <w:rPr>
          <w:rFonts w:ascii="Times New Roman" w:hAnsi="Times New Roman"/>
          <w:b w:val="0"/>
          <w:i/>
        </w:rPr>
        <w:t>6</w:t>
      </w:r>
      <w:r w:rsidR="00F2606C">
        <w:rPr>
          <w:rFonts w:ascii="Times New Roman" w:hAnsi="Times New Roman"/>
          <w:b w:val="0"/>
          <w:i/>
        </w:rPr>
        <w:t xml:space="preserve"> </w:t>
      </w:r>
      <w:r w:rsidRPr="00955539">
        <w:rPr>
          <w:rFonts w:ascii="Times New Roman" w:hAnsi="Times New Roman"/>
          <w:b w:val="0"/>
          <w:i/>
        </w:rPr>
        <w:t>-</w:t>
      </w:r>
      <w:r w:rsidR="00F2606C">
        <w:rPr>
          <w:rFonts w:ascii="Times New Roman" w:hAnsi="Times New Roman"/>
          <w:b w:val="0"/>
          <w:i/>
        </w:rPr>
        <w:t xml:space="preserve"> </w:t>
      </w:r>
      <w:r w:rsidRPr="00955539">
        <w:rPr>
          <w:rFonts w:ascii="Times New Roman" w:hAnsi="Times New Roman"/>
          <w:b w:val="0"/>
          <w:i/>
        </w:rPr>
        <w:t>20</w:t>
      </w:r>
      <w:r w:rsidR="00916A4F">
        <w:rPr>
          <w:rFonts w:ascii="Times New Roman" w:hAnsi="Times New Roman"/>
          <w:b w:val="0"/>
          <w:i/>
        </w:rPr>
        <w:t>31</w:t>
      </w:r>
      <w:r w:rsidRPr="00955539">
        <w:rPr>
          <w:rFonts w:ascii="Times New Roman" w:hAnsi="Times New Roman"/>
          <w:b w:val="0"/>
          <w:i/>
        </w:rPr>
        <w:t>;</w:t>
      </w:r>
    </w:p>
    <w:p w14:paraId="5F85591D" w14:textId="29597457" w:rsidR="003C3916" w:rsidRPr="003C3916" w:rsidRDefault="003C3916" w:rsidP="003C3916">
      <w:pPr>
        <w:jc w:val="both"/>
        <w:rPr>
          <w:b w:val="0"/>
          <w:bCs/>
          <w:i/>
          <w:iCs w:val="0"/>
        </w:rPr>
      </w:pPr>
      <w:r>
        <w:tab/>
      </w:r>
      <w:r w:rsidRPr="003C3916">
        <w:rPr>
          <w:b w:val="0"/>
          <w:bCs/>
          <w:i/>
          <w:iCs w:val="0"/>
        </w:rPr>
        <w:t>Căn cứ Kết luận số 122-KL/ĐU ngày 25/02/2026 của Thường trực Đảng uỷ tại Hội nghị ngày 25/02/2026</w:t>
      </w:r>
      <w:r w:rsidR="00732C30">
        <w:rPr>
          <w:b w:val="0"/>
          <w:bCs/>
          <w:i/>
          <w:iCs w:val="0"/>
        </w:rPr>
        <w:t>.</w:t>
      </w:r>
    </w:p>
    <w:p w14:paraId="2FE7559E" w14:textId="77777777" w:rsidR="005B579C" w:rsidRPr="003C3916" w:rsidRDefault="005B579C" w:rsidP="00153F9D">
      <w:pPr>
        <w:shd w:val="clear" w:color="auto" w:fill="FFFFFF"/>
        <w:spacing w:before="120" w:line="156" w:lineRule="atLeast"/>
        <w:jc w:val="both"/>
        <w:rPr>
          <w:b w:val="0"/>
          <w:bCs/>
          <w:i/>
          <w:iCs w:val="0"/>
          <w:color w:val="000000"/>
        </w:rPr>
      </w:pPr>
      <w:r w:rsidRPr="003C3916">
        <w:rPr>
          <w:b w:val="0"/>
          <w:bCs/>
          <w:i/>
          <w:iCs w:val="0"/>
          <w:color w:val="000000"/>
        </w:rPr>
        <w:tab/>
      </w:r>
    </w:p>
    <w:p w14:paraId="58CC646A" w14:textId="77777777" w:rsidR="00153F9D" w:rsidRDefault="00153F9D" w:rsidP="00253A11">
      <w:pPr>
        <w:shd w:val="clear" w:color="auto" w:fill="FFFFFF"/>
        <w:spacing w:line="156" w:lineRule="atLeast"/>
        <w:jc w:val="center"/>
        <w:rPr>
          <w:bCs/>
          <w:iCs w:val="0"/>
          <w:color w:val="000000"/>
        </w:rPr>
      </w:pPr>
      <w:r w:rsidRPr="00A057D6">
        <w:rPr>
          <w:bCs/>
          <w:iCs w:val="0"/>
          <w:color w:val="000000"/>
          <w:lang w:val="vi-VN"/>
        </w:rPr>
        <w:t>QUYẾT NGHỊ:</w:t>
      </w:r>
    </w:p>
    <w:p w14:paraId="3435246E" w14:textId="77777777" w:rsidR="00253A11" w:rsidRPr="00253A11" w:rsidRDefault="00253A11" w:rsidP="00153F9D">
      <w:pPr>
        <w:shd w:val="clear" w:color="auto" w:fill="FFFFFF"/>
        <w:spacing w:before="120" w:line="156" w:lineRule="atLeast"/>
        <w:jc w:val="center"/>
        <w:rPr>
          <w:b w:val="0"/>
          <w:iCs w:val="0"/>
          <w:color w:val="000000"/>
        </w:rPr>
      </w:pPr>
    </w:p>
    <w:p w14:paraId="75C35557" w14:textId="4B4EF2FD" w:rsidR="00153F9D" w:rsidRPr="00334AA0" w:rsidRDefault="00153F9D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Cs/>
          <w:iCs w:val="0"/>
          <w:color w:val="000000"/>
          <w:lang w:val="vi-VN"/>
        </w:rPr>
        <w:t>Điều 1.</w:t>
      </w:r>
      <w:r w:rsidR="00334AA0" w:rsidRPr="00334AA0">
        <w:rPr>
          <w:b w:val="0"/>
          <w:bCs/>
          <w:iCs w:val="0"/>
          <w:color w:val="000000"/>
        </w:rPr>
        <w:t xml:space="preserve"> Công bố danh sách chính thức những người ứng cử đại biểu </w:t>
      </w:r>
      <w:r w:rsidR="00F2606C" w:rsidRPr="00F2606C">
        <w:rPr>
          <w:b w:val="0"/>
        </w:rPr>
        <w:t>Hội đồng nhân dân xã Tà Đùng khóa II</w:t>
      </w:r>
      <w:r w:rsidR="00334AA0" w:rsidRPr="00334AA0">
        <w:rPr>
          <w:b w:val="0"/>
          <w:bCs/>
          <w:iCs w:val="0"/>
          <w:color w:val="000000"/>
        </w:rPr>
        <w:t>, nhiệm kỳ 202</w:t>
      </w:r>
      <w:r w:rsidR="00916A4F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="00334AA0"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="00334AA0" w:rsidRPr="00334AA0">
        <w:rPr>
          <w:b w:val="0"/>
          <w:bCs/>
          <w:iCs w:val="0"/>
          <w:color w:val="000000"/>
        </w:rPr>
        <w:t>20</w:t>
      </w:r>
      <w:r w:rsidR="00916A4F">
        <w:rPr>
          <w:b w:val="0"/>
          <w:bCs/>
          <w:iCs w:val="0"/>
          <w:color w:val="000000"/>
        </w:rPr>
        <w:t>31</w:t>
      </w:r>
      <w:r w:rsidR="00334AA0" w:rsidRPr="00334AA0">
        <w:rPr>
          <w:b w:val="0"/>
          <w:bCs/>
          <w:iCs w:val="0"/>
          <w:color w:val="000000"/>
        </w:rPr>
        <w:t xml:space="preserve"> tại </w:t>
      </w:r>
      <w:r w:rsidR="00F2606C">
        <w:rPr>
          <w:b w:val="0"/>
          <w:bCs/>
          <w:iCs w:val="0"/>
          <w:color w:val="000000"/>
        </w:rPr>
        <w:t>06</w:t>
      </w:r>
      <w:r w:rsidR="00334AA0" w:rsidRPr="00334AA0">
        <w:rPr>
          <w:b w:val="0"/>
          <w:bCs/>
          <w:iCs w:val="0"/>
          <w:color w:val="000000"/>
        </w:rPr>
        <w:t xml:space="preserve"> đơn vị bầu cử, như sau:</w:t>
      </w:r>
    </w:p>
    <w:p w14:paraId="61ADF273" w14:textId="45BF96A4" w:rsidR="00334AA0" w:rsidRPr="00334AA0" w:rsidRDefault="00334AA0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 w:val="0"/>
          <w:bCs/>
          <w:iCs w:val="0"/>
          <w:color w:val="000000"/>
        </w:rPr>
        <w:t>1. Tổng số</w:t>
      </w:r>
      <w:r w:rsidR="00937ACC">
        <w:rPr>
          <w:b w:val="0"/>
          <w:bCs/>
          <w:iCs w:val="0"/>
          <w:color w:val="000000"/>
        </w:rPr>
        <w:t xml:space="preserve"> người</w:t>
      </w:r>
      <w:r w:rsidRPr="00334AA0">
        <w:rPr>
          <w:b w:val="0"/>
          <w:bCs/>
          <w:iCs w:val="0"/>
          <w:color w:val="000000"/>
        </w:rPr>
        <w:t xml:space="preserve"> ứng cử </w:t>
      </w:r>
      <w:r w:rsidR="00937ACC">
        <w:rPr>
          <w:b w:val="0"/>
          <w:bCs/>
          <w:iCs w:val="0"/>
          <w:color w:val="000000"/>
        </w:rPr>
        <w:t xml:space="preserve">đủ tiêu chuẩn </w:t>
      </w:r>
      <w:r w:rsidRPr="00334AA0">
        <w:rPr>
          <w:b w:val="0"/>
          <w:bCs/>
          <w:iCs w:val="0"/>
          <w:color w:val="000000"/>
        </w:rPr>
        <w:t xml:space="preserve">đại biểu </w:t>
      </w:r>
      <w:r w:rsidR="00F2606C" w:rsidRPr="00F2606C">
        <w:rPr>
          <w:b w:val="0"/>
        </w:rPr>
        <w:t>Hội đồng nhân dân xã Tà Đùng khóa II</w:t>
      </w:r>
      <w:r w:rsidRPr="00F2606C">
        <w:rPr>
          <w:b w:val="0"/>
          <w:bCs/>
          <w:iCs w:val="0"/>
          <w:color w:val="000000"/>
        </w:rPr>
        <w:t>,</w:t>
      </w:r>
      <w:r w:rsidRPr="00334AA0">
        <w:rPr>
          <w:b w:val="0"/>
          <w:bCs/>
          <w:iCs w:val="0"/>
          <w:color w:val="000000"/>
        </w:rPr>
        <w:t xml:space="preserve"> nhiệm kỳ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Pr="00334AA0">
        <w:rPr>
          <w:b w:val="0"/>
          <w:bCs/>
          <w:iCs w:val="0"/>
          <w:color w:val="000000"/>
        </w:rPr>
        <w:t xml:space="preserve"> là </w:t>
      </w:r>
      <w:r w:rsidR="00F2606C">
        <w:rPr>
          <w:b w:val="0"/>
          <w:bCs/>
          <w:iCs w:val="0"/>
          <w:color w:val="000000"/>
        </w:rPr>
        <w:t>41</w:t>
      </w:r>
      <w:r w:rsidR="000A57E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người.</w:t>
      </w:r>
    </w:p>
    <w:p w14:paraId="693B0BC1" w14:textId="252E99ED" w:rsidR="00334AA0" w:rsidRDefault="00334AA0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 w:val="0"/>
          <w:bCs/>
          <w:iCs w:val="0"/>
          <w:color w:val="000000"/>
        </w:rPr>
        <w:lastRenderedPageBreak/>
        <w:t xml:space="preserve">2. Tổng số đại biểu Hội đồng nhân dân </w:t>
      </w:r>
      <w:r w:rsidR="00F2606C" w:rsidRPr="00F2606C">
        <w:rPr>
          <w:b w:val="0"/>
        </w:rPr>
        <w:t>xã Tà Đùng khóa II</w:t>
      </w:r>
      <w:r w:rsidR="00F2606C" w:rsidRPr="00F2606C">
        <w:rPr>
          <w:b w:val="0"/>
          <w:bCs/>
          <w:iCs w:val="0"/>
          <w:color w:val="000000"/>
        </w:rPr>
        <w:t>,</w:t>
      </w:r>
      <w:r w:rsidRPr="00334AA0">
        <w:rPr>
          <w:b w:val="0"/>
          <w:bCs/>
          <w:iCs w:val="0"/>
          <w:color w:val="000000"/>
        </w:rPr>
        <w:t xml:space="preserve"> nhiệm kỳ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Pr="00334AA0">
        <w:rPr>
          <w:b w:val="0"/>
          <w:bCs/>
          <w:iCs w:val="0"/>
          <w:color w:val="000000"/>
        </w:rPr>
        <w:t xml:space="preserve"> được bầu </w:t>
      </w:r>
      <w:r w:rsidR="00F2606C">
        <w:rPr>
          <w:b w:val="0"/>
          <w:bCs/>
          <w:iCs w:val="0"/>
          <w:color w:val="000000"/>
        </w:rPr>
        <w:t>24</w:t>
      </w:r>
      <w:r w:rsidR="000A57E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người.</w:t>
      </w:r>
    </w:p>
    <w:p w14:paraId="193ECD1F" w14:textId="4F1717A8" w:rsidR="00955539" w:rsidRPr="00334AA0" w:rsidRDefault="00955539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>
        <w:rPr>
          <w:b w:val="0"/>
          <w:bCs/>
          <w:iCs w:val="0"/>
          <w:color w:val="000000"/>
        </w:rPr>
        <w:t xml:space="preserve">3. Danh sách chính thức những người ứng cử đại biểu </w:t>
      </w:r>
      <w:r w:rsidR="00F2606C" w:rsidRPr="00F2606C">
        <w:rPr>
          <w:b w:val="0"/>
        </w:rPr>
        <w:t>xã Tà Đùng khóa II</w:t>
      </w:r>
      <w:r w:rsidR="00F2606C" w:rsidRPr="00F2606C">
        <w:rPr>
          <w:b w:val="0"/>
          <w:bCs/>
          <w:iCs w:val="0"/>
          <w:color w:val="000000"/>
        </w:rPr>
        <w:t>,</w:t>
      </w:r>
      <w:r>
        <w:rPr>
          <w:b w:val="0"/>
          <w:bCs/>
          <w:iCs w:val="0"/>
          <w:color w:val="000000"/>
        </w:rPr>
        <w:t xml:space="preserve"> nhiệm kỳ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="00937ACC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="00937ACC">
        <w:rPr>
          <w:b w:val="0"/>
          <w:bCs/>
          <w:iCs w:val="0"/>
          <w:color w:val="000000"/>
        </w:rPr>
        <w:t xml:space="preserve"> </w:t>
      </w:r>
      <w:r>
        <w:rPr>
          <w:b w:val="0"/>
          <w:bCs/>
          <w:iCs w:val="0"/>
          <w:color w:val="000000"/>
        </w:rPr>
        <w:t>theo từng đơn vị bầu cử, gồm:</w:t>
      </w:r>
    </w:p>
    <w:p w14:paraId="194FE838" w14:textId="77777777" w:rsidR="00334AA0" w:rsidRDefault="00334AA0" w:rsidP="00392BAD">
      <w:pPr>
        <w:shd w:val="clear" w:color="auto" w:fill="FFFFFF"/>
        <w:spacing w:before="60" w:after="60" w:line="276" w:lineRule="auto"/>
        <w:ind w:firstLine="700"/>
        <w:jc w:val="center"/>
        <w:rPr>
          <w:b w:val="0"/>
          <w:bCs/>
          <w:i/>
          <w:iCs w:val="0"/>
          <w:color w:val="000000"/>
        </w:rPr>
      </w:pPr>
      <w:r w:rsidRPr="00334AA0">
        <w:rPr>
          <w:b w:val="0"/>
          <w:bCs/>
          <w:i/>
          <w:iCs w:val="0"/>
          <w:color w:val="000000"/>
        </w:rPr>
        <w:t>(Có danh sách kèm theo).</w:t>
      </w:r>
    </w:p>
    <w:p w14:paraId="298C6A89" w14:textId="2A20BD90" w:rsidR="00334AA0" w:rsidRPr="00334AA0" w:rsidRDefault="00334AA0" w:rsidP="00392BAD">
      <w:pPr>
        <w:spacing w:before="60" w:after="60" w:line="276" w:lineRule="auto"/>
        <w:ind w:firstLine="700"/>
        <w:jc w:val="both"/>
        <w:rPr>
          <w:b w:val="0"/>
        </w:rPr>
      </w:pPr>
      <w:r w:rsidRPr="008A1DAA">
        <w:t>Điều 2</w:t>
      </w:r>
      <w:r>
        <w:t xml:space="preserve">. </w:t>
      </w:r>
      <w:r w:rsidRPr="00334AA0">
        <w:rPr>
          <w:b w:val="0"/>
        </w:rPr>
        <w:t xml:space="preserve">Nghị quyết này được Ủy ban bầu cử </w:t>
      </w:r>
      <w:r w:rsidR="00F2606C">
        <w:rPr>
          <w:b w:val="0"/>
        </w:rPr>
        <w:t>xã Tà Đùng</w:t>
      </w:r>
      <w:r w:rsidR="000A57EC">
        <w:rPr>
          <w:b w:val="0"/>
          <w:i/>
        </w:rPr>
        <w:t xml:space="preserve"> </w:t>
      </w:r>
      <w:r w:rsidRPr="00334AA0">
        <w:rPr>
          <w:b w:val="0"/>
        </w:rPr>
        <w:t>thông qua ngày</w:t>
      </w:r>
      <w:r w:rsidR="00732C30">
        <w:rPr>
          <w:b w:val="0"/>
        </w:rPr>
        <w:t xml:space="preserve"> 2</w:t>
      </w:r>
      <w:r w:rsidR="00E272CE">
        <w:rPr>
          <w:b w:val="0"/>
        </w:rPr>
        <w:t>5</w:t>
      </w:r>
      <w:bookmarkStart w:id="0" w:name="_GoBack"/>
      <w:bookmarkEnd w:id="0"/>
      <w:r w:rsidR="00732C30">
        <w:rPr>
          <w:b w:val="0"/>
        </w:rPr>
        <w:t xml:space="preserve"> </w:t>
      </w:r>
      <w:r w:rsidRPr="00334AA0">
        <w:rPr>
          <w:b w:val="0"/>
        </w:rPr>
        <w:t>tháng</w:t>
      </w:r>
      <w:r w:rsidR="00937ACC">
        <w:rPr>
          <w:b w:val="0"/>
        </w:rPr>
        <w:t xml:space="preserve"> 02 </w:t>
      </w:r>
      <w:r w:rsidRPr="00334AA0">
        <w:rPr>
          <w:b w:val="0"/>
        </w:rPr>
        <w:t>năm 202</w:t>
      </w:r>
      <w:r w:rsidR="000A57EC">
        <w:rPr>
          <w:b w:val="0"/>
        </w:rPr>
        <w:t xml:space="preserve">6 </w:t>
      </w:r>
      <w:r w:rsidRPr="00334AA0">
        <w:rPr>
          <w:b w:val="0"/>
        </w:rPr>
        <w:t>và có hiệu lực kể từ ngày thông qua.</w:t>
      </w:r>
    </w:p>
    <w:p w14:paraId="0ADFDA79" w14:textId="0AD4551F" w:rsidR="00334AA0" w:rsidRDefault="00334AA0" w:rsidP="00392BAD">
      <w:pPr>
        <w:pStyle w:val="BodyText2"/>
        <w:spacing w:before="60" w:after="60"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nl-NL"/>
        </w:rPr>
        <w:t>Ủy ban bầu cử</w:t>
      </w:r>
      <w:r w:rsidR="00253A11">
        <w:rPr>
          <w:rFonts w:ascii="Times New Roman" w:hAnsi="Times New Roman"/>
          <w:lang w:val="nl-NL"/>
        </w:rPr>
        <w:t xml:space="preserve"> </w:t>
      </w:r>
      <w:r w:rsidR="00F2606C">
        <w:rPr>
          <w:rFonts w:ascii="Times New Roman" w:hAnsi="Times New Roman"/>
          <w:lang w:val="nl-NL"/>
        </w:rPr>
        <w:t>xã</w:t>
      </w:r>
      <w:r>
        <w:rPr>
          <w:rFonts w:ascii="Times New Roman" w:hAnsi="Times New Roman"/>
          <w:lang w:val="nl-NL"/>
        </w:rPr>
        <w:t xml:space="preserve">, các Ban bầu cử </w:t>
      </w:r>
      <w:r w:rsidR="00937ACC">
        <w:rPr>
          <w:rFonts w:ascii="Times New Roman" w:hAnsi="Times New Roman"/>
          <w:lang w:val="nl-NL"/>
        </w:rPr>
        <w:t xml:space="preserve">đại biểu Hội đồng nhân dân </w:t>
      </w:r>
      <w:r w:rsidR="00F2606C">
        <w:rPr>
          <w:rFonts w:ascii="Times New Roman" w:hAnsi="Times New Roman"/>
          <w:lang w:val="nl-NL"/>
        </w:rPr>
        <w:t>xã</w:t>
      </w:r>
      <w:r>
        <w:rPr>
          <w:rFonts w:ascii="Times New Roman" w:hAnsi="Times New Roman"/>
          <w:lang w:val="nl-NL"/>
        </w:rPr>
        <w:t>;</w:t>
      </w:r>
      <w:r w:rsidR="00253A11">
        <w:rPr>
          <w:rFonts w:ascii="Times New Roman" w:hAnsi="Times New Roman"/>
          <w:lang w:val="nl-NL"/>
        </w:rPr>
        <w:t xml:space="preserve"> </w:t>
      </w:r>
      <w:r w:rsidR="00937ACC">
        <w:rPr>
          <w:rFonts w:ascii="Times New Roman" w:hAnsi="Times New Roman"/>
          <w:lang w:val="nl-NL"/>
        </w:rPr>
        <w:t xml:space="preserve">Tổ trưởng các </w:t>
      </w:r>
      <w:r w:rsidR="00F2606C">
        <w:rPr>
          <w:rFonts w:ascii="Times New Roman" w:hAnsi="Times New Roman"/>
          <w:lang w:val="nl-NL"/>
        </w:rPr>
        <w:t>Tổ</w:t>
      </w:r>
      <w:r w:rsidR="00253A11">
        <w:rPr>
          <w:rFonts w:ascii="Times New Roman" w:hAnsi="Times New Roman"/>
          <w:lang w:val="nl-NL"/>
        </w:rPr>
        <w:t xml:space="preserve"> bầu cử; Thủ trưởng các cơ quan</w:t>
      </w:r>
      <w:r w:rsidR="00955539">
        <w:rPr>
          <w:rFonts w:ascii="Times New Roman" w:hAnsi="Times New Roman"/>
          <w:lang w:val="nl-NL"/>
        </w:rPr>
        <w:t>,</w:t>
      </w:r>
      <w:r w:rsidR="00253A11">
        <w:rPr>
          <w:rFonts w:ascii="Times New Roman" w:hAnsi="Times New Roman"/>
          <w:lang w:val="nl-NL"/>
        </w:rPr>
        <w:t xml:space="preserve"> đơn vị có liên quan và các ông bà có tên tại Điều 1 </w:t>
      </w:r>
      <w:r>
        <w:rPr>
          <w:rFonts w:ascii="Times New Roman" w:hAnsi="Times New Roman"/>
          <w:lang w:val="nl-NL"/>
        </w:rPr>
        <w:t xml:space="preserve">chịu </w:t>
      </w:r>
      <w:r w:rsidRPr="0049151E">
        <w:rPr>
          <w:rFonts w:ascii="Times New Roman" w:hAnsi="Times New Roman"/>
          <w:lang w:val="nl-NL"/>
        </w:rPr>
        <w:t xml:space="preserve">trách nhiệm thi hành </w:t>
      </w:r>
      <w:r>
        <w:rPr>
          <w:rFonts w:ascii="Times New Roman" w:hAnsi="Times New Roman"/>
          <w:lang w:val="nl-NL"/>
        </w:rPr>
        <w:t>Nghị quyết</w:t>
      </w:r>
      <w:r w:rsidRPr="0049151E">
        <w:rPr>
          <w:rFonts w:ascii="Times New Roman" w:hAnsi="Times New Roman"/>
          <w:lang w:val="nl-NL"/>
        </w:rPr>
        <w:t xml:space="preserve"> này./.</w:t>
      </w:r>
      <w:r w:rsidRPr="0049151E">
        <w:rPr>
          <w:rFonts w:ascii="Times New Roman" w:hAnsi="Times New Roman"/>
          <w:b/>
        </w:rPr>
        <w:t xml:space="preserve"> </w:t>
      </w:r>
    </w:p>
    <w:p w14:paraId="48CCF91F" w14:textId="77777777" w:rsidR="00334AA0" w:rsidRPr="0049151E" w:rsidRDefault="00334AA0" w:rsidP="00253A11">
      <w:pPr>
        <w:pStyle w:val="BodyText2"/>
        <w:spacing w:line="288" w:lineRule="auto"/>
        <w:ind w:firstLine="720"/>
        <w:jc w:val="both"/>
        <w:rPr>
          <w:rFonts w:ascii="Times New Roman" w:hAnsi="Times New Roman"/>
        </w:rPr>
      </w:pPr>
      <w:r w:rsidRPr="0049151E">
        <w:rPr>
          <w:rFonts w:ascii="Times New Roman" w:hAnsi="Times New Roman"/>
          <w:b/>
        </w:rPr>
        <w:t xml:space="preserve">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665"/>
      </w:tblGrid>
      <w:tr w:rsidR="00334AA0" w14:paraId="499C2B05" w14:textId="77777777" w:rsidTr="00D44A25">
        <w:tc>
          <w:tcPr>
            <w:tcW w:w="4503" w:type="dxa"/>
          </w:tcPr>
          <w:p w14:paraId="7A7DF7B2" w14:textId="77777777" w:rsidR="00334AA0" w:rsidRPr="00083B3D" w:rsidRDefault="00334AA0" w:rsidP="00E972E0">
            <w:pPr>
              <w:jc w:val="both"/>
              <w:rPr>
                <w:b w:val="0"/>
                <w:bCs/>
                <w:i/>
                <w:sz w:val="24"/>
                <w:szCs w:val="24"/>
              </w:rPr>
            </w:pPr>
            <w:r w:rsidRPr="00083B3D">
              <w:rPr>
                <w:bCs/>
                <w:i/>
                <w:sz w:val="24"/>
                <w:szCs w:val="24"/>
              </w:rPr>
              <w:t xml:space="preserve">Nơi nhận:                                                                    </w:t>
            </w:r>
          </w:p>
          <w:p w14:paraId="4D9454E9" w14:textId="77777777" w:rsidR="00334AA0" w:rsidRPr="00334AA0" w:rsidRDefault="00334AA0" w:rsidP="00E972E0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Như Điều 2;                                                                                   </w:t>
            </w:r>
          </w:p>
          <w:p w14:paraId="1F562BAA" w14:textId="3CCE6CF6" w:rsidR="00955539" w:rsidRDefault="00955539" w:rsidP="00955539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</w:t>
            </w:r>
            <w:r w:rsidR="0078082A">
              <w:rPr>
                <w:b w:val="0"/>
                <w:sz w:val="22"/>
              </w:rPr>
              <w:t>UBBC</w:t>
            </w:r>
            <w:r w:rsidRPr="00334AA0">
              <w:rPr>
                <w:b w:val="0"/>
                <w:sz w:val="22"/>
              </w:rPr>
              <w:t xml:space="preserve"> tỉnh</w:t>
            </w:r>
            <w:r w:rsidR="0078082A">
              <w:rPr>
                <w:b w:val="0"/>
                <w:sz w:val="22"/>
              </w:rPr>
              <w:t xml:space="preserve"> Lâm Đồng</w:t>
            </w:r>
            <w:r w:rsidRPr="00334AA0">
              <w:rPr>
                <w:b w:val="0"/>
                <w:sz w:val="22"/>
              </w:rPr>
              <w:t>;</w:t>
            </w:r>
          </w:p>
          <w:p w14:paraId="282EF483" w14:textId="09971F07" w:rsidR="0078082A" w:rsidRDefault="0078082A" w:rsidP="00955539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HĐND tỉnh Lâm Đồng;</w:t>
            </w:r>
          </w:p>
          <w:p w14:paraId="6902F049" w14:textId="3510BD3D" w:rsidR="0078082A" w:rsidRDefault="0078082A" w:rsidP="00955539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UBND tỉnh Lâm Đồng;</w:t>
            </w:r>
          </w:p>
          <w:p w14:paraId="47D5CF61" w14:textId="67ED236C" w:rsidR="00334AA0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  <w:r w:rsidR="00334AA0" w:rsidRPr="00334AA0">
              <w:rPr>
                <w:b w:val="0"/>
                <w:sz w:val="22"/>
              </w:rPr>
              <w:t xml:space="preserve"> UBMTTQVN tỉnh</w:t>
            </w:r>
            <w:r>
              <w:rPr>
                <w:b w:val="0"/>
                <w:sz w:val="22"/>
              </w:rPr>
              <w:t xml:space="preserve"> Lâm Đồng;</w:t>
            </w:r>
          </w:p>
          <w:p w14:paraId="0254C0B8" w14:textId="35D6E64F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Sở Nội vụ;</w:t>
            </w:r>
          </w:p>
          <w:p w14:paraId="44DC0533" w14:textId="38E5B3D2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TT Đảng uỷ xã;</w:t>
            </w:r>
          </w:p>
          <w:p w14:paraId="19F24672" w14:textId="77777777" w:rsidR="0078082A" w:rsidRDefault="00334AA0" w:rsidP="00E972E0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>- TT HĐND</w:t>
            </w:r>
            <w:r w:rsidR="0078082A">
              <w:rPr>
                <w:b w:val="0"/>
                <w:sz w:val="22"/>
              </w:rPr>
              <w:t xml:space="preserve"> xã</w:t>
            </w:r>
            <w:r w:rsidRPr="00334AA0">
              <w:rPr>
                <w:b w:val="0"/>
                <w:sz w:val="22"/>
              </w:rPr>
              <w:t>;</w:t>
            </w:r>
          </w:p>
          <w:p w14:paraId="7292F883" w14:textId="2E1944B1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UBND xã;</w:t>
            </w:r>
          </w:p>
          <w:p w14:paraId="63BEF0DD" w14:textId="15E4CCFB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UBMTTQVN xã;</w:t>
            </w:r>
          </w:p>
          <w:p w14:paraId="7081A609" w14:textId="3B5655D9" w:rsidR="00334AA0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Ban Chỉ đạo bầu cử xã;</w:t>
            </w:r>
          </w:p>
          <w:p w14:paraId="163F1446" w14:textId="23800443" w:rsidR="00F22380" w:rsidRDefault="00F22380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</w:t>
            </w:r>
            <w:r w:rsidR="007C73DD">
              <w:rPr>
                <w:b w:val="0"/>
                <w:sz w:val="22"/>
              </w:rPr>
              <w:t>Các cơ quan chuyên môn, đơn vị trực thuộc;</w:t>
            </w:r>
          </w:p>
          <w:p w14:paraId="35D37879" w14:textId="6C3218AE" w:rsidR="007C73DD" w:rsidRPr="00334AA0" w:rsidRDefault="007C73DD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 Bí thư, Trưởng thôn, bon; Trưởng ban CTMT các thôn, bon;</w:t>
            </w:r>
          </w:p>
          <w:p w14:paraId="058A508A" w14:textId="606BF1C4" w:rsidR="00334AA0" w:rsidRPr="00334AA0" w:rsidRDefault="00334AA0" w:rsidP="00E972E0">
            <w:pPr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</w:t>
            </w:r>
            <w:r w:rsidR="007C73DD">
              <w:rPr>
                <w:b w:val="0"/>
                <w:sz w:val="22"/>
              </w:rPr>
              <w:t>Trang t</w:t>
            </w:r>
            <w:r w:rsidRPr="00334AA0">
              <w:rPr>
                <w:b w:val="0"/>
                <w:sz w:val="22"/>
              </w:rPr>
              <w:t xml:space="preserve">hông tin điện tử </w:t>
            </w:r>
            <w:r w:rsidR="007C73DD">
              <w:rPr>
                <w:b w:val="0"/>
                <w:sz w:val="22"/>
              </w:rPr>
              <w:t>xã</w:t>
            </w:r>
            <w:r w:rsidRPr="00334AA0">
              <w:rPr>
                <w:b w:val="0"/>
                <w:sz w:val="22"/>
              </w:rPr>
              <w:t>;</w:t>
            </w:r>
          </w:p>
          <w:p w14:paraId="6CC0A8D4" w14:textId="47981FE2" w:rsidR="00334AA0" w:rsidRDefault="00334AA0" w:rsidP="00E972E0">
            <w:pPr>
              <w:spacing w:line="288" w:lineRule="auto"/>
              <w:jc w:val="both"/>
            </w:pPr>
            <w:r w:rsidRPr="00334AA0">
              <w:rPr>
                <w:b w:val="0"/>
                <w:sz w:val="22"/>
              </w:rPr>
              <w:t>- Lưu</w:t>
            </w:r>
            <w:r w:rsidR="007C73DD">
              <w:rPr>
                <w:b w:val="0"/>
                <w:sz w:val="22"/>
              </w:rPr>
              <w:t>:</w:t>
            </w:r>
            <w:r w:rsidRPr="00334AA0">
              <w:rPr>
                <w:b w:val="0"/>
                <w:sz w:val="22"/>
              </w:rPr>
              <w:t xml:space="preserve"> UBBC.</w:t>
            </w:r>
            <w:r w:rsidRPr="00334AA0">
              <w:rPr>
                <w:b w:val="0"/>
                <w:sz w:val="22"/>
              </w:rPr>
              <w:tab/>
            </w:r>
            <w:r w:rsidRPr="00334AA0">
              <w:rPr>
                <w:b w:val="0"/>
                <w:sz w:val="22"/>
              </w:rPr>
              <w:tab/>
            </w:r>
          </w:p>
        </w:tc>
        <w:tc>
          <w:tcPr>
            <w:tcW w:w="4785" w:type="dxa"/>
          </w:tcPr>
          <w:p w14:paraId="3619D071" w14:textId="77777777" w:rsidR="00334AA0" w:rsidRPr="00083B3D" w:rsidRDefault="00334AA0" w:rsidP="00E972E0">
            <w:pPr>
              <w:jc w:val="center"/>
              <w:rPr>
                <w:b w:val="0"/>
              </w:rPr>
            </w:pPr>
            <w:r w:rsidRPr="00083B3D">
              <w:t>TM. ỦY BAN BẦU CỬ</w:t>
            </w:r>
          </w:p>
          <w:p w14:paraId="175E499B" w14:textId="77777777" w:rsidR="00334AA0" w:rsidRPr="00083B3D" w:rsidRDefault="00334AA0" w:rsidP="00E972E0">
            <w:pPr>
              <w:jc w:val="center"/>
            </w:pPr>
            <w:r w:rsidRPr="00083B3D">
              <w:t>CHỦ TỊCH</w:t>
            </w:r>
          </w:p>
          <w:p w14:paraId="173A8EE3" w14:textId="77777777" w:rsidR="00334AA0" w:rsidRPr="00083B3D" w:rsidRDefault="00334AA0" w:rsidP="00E972E0">
            <w:pPr>
              <w:jc w:val="center"/>
            </w:pPr>
          </w:p>
          <w:p w14:paraId="3C884A32" w14:textId="77777777" w:rsidR="00334AA0" w:rsidRDefault="00334AA0" w:rsidP="00E972E0">
            <w:pPr>
              <w:jc w:val="center"/>
            </w:pPr>
          </w:p>
          <w:p w14:paraId="53932EB0" w14:textId="77777777" w:rsidR="00334AA0" w:rsidRDefault="00334AA0" w:rsidP="00E972E0">
            <w:pPr>
              <w:jc w:val="center"/>
            </w:pPr>
          </w:p>
          <w:p w14:paraId="66765F2B" w14:textId="77777777" w:rsidR="00334AA0" w:rsidRDefault="00334AA0" w:rsidP="00E972E0">
            <w:pPr>
              <w:jc w:val="center"/>
            </w:pPr>
          </w:p>
          <w:p w14:paraId="662DD700" w14:textId="77777777" w:rsidR="00334AA0" w:rsidRPr="00083B3D" w:rsidRDefault="00334AA0" w:rsidP="00E972E0">
            <w:pPr>
              <w:jc w:val="center"/>
            </w:pPr>
          </w:p>
          <w:p w14:paraId="079E07CD" w14:textId="77777777" w:rsidR="00334AA0" w:rsidRPr="00083B3D" w:rsidRDefault="00334AA0" w:rsidP="00E972E0">
            <w:pPr>
              <w:jc w:val="center"/>
            </w:pPr>
          </w:p>
          <w:p w14:paraId="549DED0F" w14:textId="115D7454" w:rsidR="00334AA0" w:rsidRPr="00083B3D" w:rsidRDefault="00F2606C" w:rsidP="00E972E0">
            <w:pPr>
              <w:jc w:val="center"/>
              <w:rPr>
                <w:b w:val="0"/>
              </w:rPr>
            </w:pPr>
            <w:r>
              <w:t>Trần Nam Thuần</w:t>
            </w:r>
          </w:p>
        </w:tc>
      </w:tr>
    </w:tbl>
    <w:p w14:paraId="072B3F1A" w14:textId="77777777" w:rsidR="00A76841" w:rsidRDefault="00A76841"/>
    <w:sectPr w:rsidR="00A76841" w:rsidSect="00937ACC">
      <w:headerReference w:type="default" r:id="rId6"/>
      <w:pgSz w:w="11907" w:h="16840" w:code="9"/>
      <w:pgMar w:top="1134" w:right="1134" w:bottom="1134" w:left="1701" w:header="540" w:footer="720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96F8" w14:textId="77777777" w:rsidR="008E3507" w:rsidRDefault="008E3507" w:rsidP="00721CFC">
      <w:r>
        <w:separator/>
      </w:r>
    </w:p>
  </w:endnote>
  <w:endnote w:type="continuationSeparator" w:id="0">
    <w:p w14:paraId="0401ABEE" w14:textId="77777777" w:rsidR="008E3507" w:rsidRDefault="008E3507" w:rsidP="0072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17E3" w14:textId="77777777" w:rsidR="008E3507" w:rsidRDefault="008E3507" w:rsidP="00721CFC">
      <w:r>
        <w:separator/>
      </w:r>
    </w:p>
  </w:footnote>
  <w:footnote w:type="continuationSeparator" w:id="0">
    <w:p w14:paraId="2734F7F9" w14:textId="77777777" w:rsidR="008E3507" w:rsidRDefault="008E3507" w:rsidP="0072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</w:rPr>
      <w:id w:val="-111760055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26593C9" w14:textId="08790C3B" w:rsidR="00721CFC" w:rsidRPr="00937ACC" w:rsidRDefault="00721CFC">
        <w:pPr>
          <w:pStyle w:val="Header"/>
          <w:jc w:val="center"/>
          <w:rPr>
            <w:b w:val="0"/>
            <w:sz w:val="24"/>
            <w:szCs w:val="24"/>
          </w:rPr>
        </w:pPr>
        <w:r w:rsidRPr="00937ACC">
          <w:rPr>
            <w:b w:val="0"/>
            <w:sz w:val="24"/>
            <w:szCs w:val="24"/>
          </w:rPr>
          <w:fldChar w:fldCharType="begin"/>
        </w:r>
        <w:r w:rsidRPr="00937ACC">
          <w:rPr>
            <w:b w:val="0"/>
            <w:sz w:val="24"/>
            <w:szCs w:val="24"/>
          </w:rPr>
          <w:instrText xml:space="preserve"> PAGE   \* MERGEFORMAT </w:instrText>
        </w:r>
        <w:r w:rsidRPr="00937ACC">
          <w:rPr>
            <w:b w:val="0"/>
            <w:sz w:val="24"/>
            <w:szCs w:val="24"/>
          </w:rPr>
          <w:fldChar w:fldCharType="separate"/>
        </w:r>
        <w:r w:rsidR="00030FC1" w:rsidRPr="00937ACC">
          <w:rPr>
            <w:b w:val="0"/>
            <w:noProof/>
            <w:sz w:val="24"/>
            <w:szCs w:val="24"/>
          </w:rPr>
          <w:t>2</w:t>
        </w:r>
        <w:r w:rsidRPr="00937ACC">
          <w:rPr>
            <w:b w:val="0"/>
            <w:noProof/>
            <w:sz w:val="24"/>
            <w:szCs w:val="24"/>
          </w:rPr>
          <w:fldChar w:fldCharType="end"/>
        </w:r>
      </w:p>
    </w:sdtContent>
  </w:sdt>
  <w:p w14:paraId="6DE36494" w14:textId="77777777" w:rsidR="00721CFC" w:rsidRDefault="00721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9D"/>
    <w:rsid w:val="00005B5C"/>
    <w:rsid w:val="00030FC1"/>
    <w:rsid w:val="00076F3A"/>
    <w:rsid w:val="000A57EC"/>
    <w:rsid w:val="00153F9D"/>
    <w:rsid w:val="00253A11"/>
    <w:rsid w:val="00334AA0"/>
    <w:rsid w:val="00382022"/>
    <w:rsid w:val="00392BAD"/>
    <w:rsid w:val="003C3916"/>
    <w:rsid w:val="004154B6"/>
    <w:rsid w:val="004B657E"/>
    <w:rsid w:val="005225A5"/>
    <w:rsid w:val="0057617A"/>
    <w:rsid w:val="005B579C"/>
    <w:rsid w:val="00617233"/>
    <w:rsid w:val="00626C5B"/>
    <w:rsid w:val="00627BCB"/>
    <w:rsid w:val="0067747D"/>
    <w:rsid w:val="006B170E"/>
    <w:rsid w:val="00715BBC"/>
    <w:rsid w:val="00721CFC"/>
    <w:rsid w:val="00732C30"/>
    <w:rsid w:val="0076496C"/>
    <w:rsid w:val="0078082A"/>
    <w:rsid w:val="007C1C01"/>
    <w:rsid w:val="007C73DD"/>
    <w:rsid w:val="008430AD"/>
    <w:rsid w:val="008E3507"/>
    <w:rsid w:val="00916A4F"/>
    <w:rsid w:val="00922F69"/>
    <w:rsid w:val="00937ACC"/>
    <w:rsid w:val="00945FA4"/>
    <w:rsid w:val="00955539"/>
    <w:rsid w:val="009B1912"/>
    <w:rsid w:val="009B4748"/>
    <w:rsid w:val="00A23A79"/>
    <w:rsid w:val="00A76841"/>
    <w:rsid w:val="00B75DF7"/>
    <w:rsid w:val="00C26729"/>
    <w:rsid w:val="00C4223F"/>
    <w:rsid w:val="00D44A25"/>
    <w:rsid w:val="00D91C82"/>
    <w:rsid w:val="00E272CE"/>
    <w:rsid w:val="00E539DC"/>
    <w:rsid w:val="00EB6DBD"/>
    <w:rsid w:val="00F22380"/>
    <w:rsid w:val="00F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E27F71"/>
  <w15:docId w15:val="{01DCDB7A-95BB-4679-BCB2-1C017A2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F9D"/>
    <w:pPr>
      <w:spacing w:after="0" w:line="240" w:lineRule="auto"/>
    </w:pPr>
    <w:rPr>
      <w:rFonts w:eastAsia="Times New Roman" w:cs="Times New Roman"/>
      <w:b/>
      <w:iCs/>
      <w:szCs w:val="28"/>
    </w:rPr>
  </w:style>
  <w:style w:type="paragraph" w:styleId="Heading1">
    <w:name w:val="heading 1"/>
    <w:basedOn w:val="Normal"/>
    <w:next w:val="Normal"/>
    <w:link w:val="Heading1Char"/>
    <w:qFormat/>
    <w:rsid w:val="0076496C"/>
    <w:pPr>
      <w:keepNext/>
      <w:jc w:val="center"/>
      <w:outlineLvl w:val="0"/>
    </w:pPr>
    <w:rPr>
      <w:rFonts w:ascii=".VnTimeH" w:hAnsi=".VnTimeH"/>
      <w:iC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96C"/>
    <w:rPr>
      <w:rFonts w:ascii=".VnTimeH" w:eastAsia="Times New Roman" w:hAnsi=".VnTimeH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34AA0"/>
    <w:pPr>
      <w:ind w:left="720"/>
      <w:contextualSpacing/>
    </w:pPr>
  </w:style>
  <w:style w:type="paragraph" w:styleId="BodyText2">
    <w:name w:val="Body Text 2"/>
    <w:basedOn w:val="Normal"/>
    <w:link w:val="BodyText2Char"/>
    <w:rsid w:val="00334AA0"/>
    <w:rPr>
      <w:rFonts w:ascii=".VnTime" w:hAnsi=".VnTime"/>
      <w:b w:val="0"/>
      <w:iCs w:val="0"/>
      <w:szCs w:val="20"/>
    </w:rPr>
  </w:style>
  <w:style w:type="character" w:customStyle="1" w:styleId="BodyText2Char">
    <w:name w:val="Body Text 2 Char"/>
    <w:basedOn w:val="DefaultParagraphFont"/>
    <w:link w:val="BodyText2"/>
    <w:rsid w:val="00334AA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59"/>
    <w:rsid w:val="0033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CFC"/>
    <w:rPr>
      <w:rFonts w:eastAsia="Times New Roman" w:cs="Times New Roman"/>
      <w:b/>
      <w:iCs/>
      <w:szCs w:val="28"/>
    </w:rPr>
  </w:style>
  <w:style w:type="paragraph" w:styleId="Footer">
    <w:name w:val="footer"/>
    <w:basedOn w:val="Normal"/>
    <w:link w:val="FooterChar"/>
    <w:uiPriority w:val="99"/>
    <w:unhideWhenUsed/>
    <w:rsid w:val="00721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CFC"/>
    <w:rPr>
      <w:rFonts w:eastAsia="Times New Roman" w:cs="Times New Roman"/>
      <w:b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Dinh Phuc</dc:creator>
  <cp:lastModifiedBy>Administrator</cp:lastModifiedBy>
  <cp:revision>3</cp:revision>
  <cp:lastPrinted>2021-04-23T04:12:00Z</cp:lastPrinted>
  <dcterms:created xsi:type="dcterms:W3CDTF">2026-02-26T01:08:00Z</dcterms:created>
  <dcterms:modified xsi:type="dcterms:W3CDTF">2026-02-26T01:09:00Z</dcterms:modified>
</cp:coreProperties>
</file>